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5C6FE8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12.10.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5564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E93E29">
        <w:t>ов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E93E29" w:rsidRPr="00B373BA">
        <w:rPr>
          <w:sz w:val="26"/>
          <w:szCs w:val="26"/>
        </w:rPr>
        <w:t>Управлени</w:t>
      </w:r>
      <w:r w:rsidR="00E93E29">
        <w:rPr>
          <w:sz w:val="26"/>
          <w:szCs w:val="26"/>
        </w:rPr>
        <w:t>я</w:t>
      </w:r>
      <w:r w:rsidR="00E93E29" w:rsidRPr="00B373BA">
        <w:rPr>
          <w:sz w:val="26"/>
          <w:szCs w:val="26"/>
        </w:rPr>
        <w:t xml:space="preserve"> имущества Администрации города Норильска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E93E29">
        <w:rPr>
          <w:sz w:val="26"/>
        </w:rPr>
        <w:t>объектов капитального строительства «постоянный гараж с несколькими стояночными местами (11 боксов)»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E93E29">
        <w:rPr>
          <w:sz w:val="26"/>
          <w:szCs w:val="26"/>
        </w:rPr>
        <w:t>ов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5C6FE8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>в городе Норильске, район Талнах, район улицы Пионерская, 2, для строительства объектов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6FE8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94F02-CA6D-4856-B85C-458E6886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2015-09-09T05:10:00Z</cp:lastPrinted>
  <dcterms:created xsi:type="dcterms:W3CDTF">2015-09-09T07:08:00Z</dcterms:created>
  <dcterms:modified xsi:type="dcterms:W3CDTF">2015-10-12T04:09:00Z</dcterms:modified>
</cp:coreProperties>
</file>